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BF" w:rsidRPr="004F70B3" w:rsidRDefault="00FE1CBF" w:rsidP="00FE1CBF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4F70B3">
        <w:rPr>
          <w:rFonts w:ascii="方正小标宋简体" w:eastAsia="方正小标宋简体" w:hint="eastAsia"/>
          <w:sz w:val="44"/>
          <w:szCs w:val="44"/>
        </w:rPr>
        <w:t>新疆财经大学校级科研基金项目管理办法</w:t>
      </w:r>
    </w:p>
    <w:p w:rsidR="00FE1CBF" w:rsidRDefault="00FE1CBF" w:rsidP="00FE1CBF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</w:p>
    <w:p w:rsidR="00FE1CBF" w:rsidRDefault="00FE1CBF" w:rsidP="00FE1CBF">
      <w:pPr>
        <w:spacing w:line="560" w:lineRule="exact"/>
        <w:jc w:val="center"/>
        <w:rPr>
          <w:rFonts w:ascii="仿宋_GB2312" w:eastAsia="仿宋_GB2312" w:hint="eastAsia"/>
          <w:sz w:val="32"/>
        </w:rPr>
      </w:pPr>
      <w:r w:rsidRPr="0051678C">
        <w:rPr>
          <w:rFonts w:ascii="仿宋_GB2312" w:eastAsia="仿宋_GB2312" w:hint="eastAsia"/>
          <w:sz w:val="32"/>
        </w:rPr>
        <w:t>校发〔2018〕</w:t>
      </w:r>
      <w:r>
        <w:rPr>
          <w:rFonts w:ascii="仿宋_GB2312" w:eastAsia="仿宋_GB2312" w:hint="eastAsia"/>
          <w:sz w:val="32"/>
        </w:rPr>
        <w:t>60号</w:t>
      </w:r>
    </w:p>
    <w:p w:rsidR="00FE1CBF" w:rsidRDefault="00FE1CBF" w:rsidP="00FE1CBF">
      <w:pPr>
        <w:spacing w:line="560" w:lineRule="exact"/>
        <w:ind w:firstLineChars="1100" w:firstLine="3520"/>
        <w:rPr>
          <w:rFonts w:ascii="黑体" w:eastAsia="黑体" w:hAnsi="黑体"/>
          <w:bCs/>
          <w:sz w:val="32"/>
          <w:szCs w:val="32"/>
        </w:rPr>
      </w:pPr>
    </w:p>
    <w:p w:rsidR="00FE1CBF" w:rsidRDefault="00FE1CBF" w:rsidP="00FE1CBF">
      <w:pPr>
        <w:spacing w:line="560" w:lineRule="exact"/>
        <w:ind w:firstLineChars="900" w:firstLine="2880"/>
        <w:rPr>
          <w:rFonts w:ascii="黑体" w:eastAsia="黑体" w:hAnsi="黑体"/>
          <w:bCs/>
          <w:sz w:val="32"/>
          <w:szCs w:val="32"/>
        </w:rPr>
      </w:pPr>
      <w:r w:rsidRPr="004F70B3">
        <w:rPr>
          <w:rFonts w:ascii="黑体" w:eastAsia="黑体" w:hAnsi="黑体" w:hint="eastAsia"/>
          <w:bCs/>
          <w:sz w:val="32"/>
          <w:szCs w:val="32"/>
        </w:rPr>
        <w:t>第一章 总则</w:t>
      </w:r>
    </w:p>
    <w:p w:rsidR="00FE1CBF" w:rsidRPr="00447649" w:rsidRDefault="00FE1CBF" w:rsidP="00FE1CBF">
      <w:pPr>
        <w:spacing w:line="560" w:lineRule="exact"/>
        <w:ind w:firstLineChars="900" w:firstLine="2880"/>
        <w:rPr>
          <w:rFonts w:ascii="黑体" w:eastAsia="黑体" w:hAnsi="黑体"/>
          <w:bCs/>
          <w:sz w:val="32"/>
          <w:szCs w:val="32"/>
        </w:rPr>
      </w:pPr>
    </w:p>
    <w:p w:rsidR="00FE1CBF" w:rsidRDefault="00FE1CBF" w:rsidP="00FE1CBF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宋体" w:hint="eastAsia"/>
          <w:sz w:val="32"/>
          <w:szCs w:val="32"/>
        </w:rPr>
        <w:t xml:space="preserve"> 为切实有效地提高我校教师承担重要科研任务的能力，孵化省部级以上科研项目，发展壮大我校科研力量，丰富我校科研成果，特制定本办法。</w:t>
      </w:r>
    </w:p>
    <w:p w:rsidR="00FE1CBF" w:rsidRPr="00556F36" w:rsidRDefault="00FE1CBF" w:rsidP="00FE1CBF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宋体" w:hint="eastAsia"/>
          <w:sz w:val="32"/>
          <w:szCs w:val="32"/>
        </w:rPr>
        <w:t xml:space="preserve"> 校级科研基金项目分为</w:t>
      </w:r>
      <w:r w:rsidRPr="00556F36">
        <w:rPr>
          <w:rFonts w:ascii="仿宋_GB2312" w:eastAsia="仿宋_GB2312" w:hAnsi="宋体" w:hint="eastAsia"/>
          <w:sz w:val="32"/>
          <w:szCs w:val="32"/>
        </w:rPr>
        <w:t>：一般项目和</w:t>
      </w:r>
      <w:r w:rsidRPr="00556F36">
        <w:rPr>
          <w:rFonts w:ascii="仿宋_GB2312" w:eastAsia="仿宋_GB2312" w:hint="eastAsia"/>
          <w:sz w:val="32"/>
          <w:szCs w:val="32"/>
        </w:rPr>
        <w:t>科研创新团队项目</w:t>
      </w:r>
      <w:r w:rsidRPr="00556F36">
        <w:rPr>
          <w:rFonts w:ascii="仿宋_GB2312" w:eastAsia="仿宋_GB2312" w:hAnsi="宋体" w:hint="eastAsia"/>
          <w:sz w:val="32"/>
          <w:szCs w:val="32"/>
        </w:rPr>
        <w:t>。</w:t>
      </w:r>
    </w:p>
    <w:p w:rsidR="00FE1CBF" w:rsidRDefault="00FE1CBF" w:rsidP="00FE1CBF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E1CBF" w:rsidRDefault="00FE1CBF" w:rsidP="00FE1CBF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F70B3">
        <w:rPr>
          <w:rFonts w:ascii="黑体" w:eastAsia="黑体" w:hAnsi="黑体" w:hint="eastAsia"/>
          <w:bCs/>
          <w:sz w:val="32"/>
          <w:szCs w:val="32"/>
        </w:rPr>
        <w:t xml:space="preserve">第二章 </w:t>
      </w:r>
      <w:r w:rsidRPr="004F70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申报条件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与</w:t>
      </w:r>
      <w:r w:rsidRPr="004F70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选题范围</w:t>
      </w:r>
    </w:p>
    <w:p w:rsidR="00FE1CBF" w:rsidRPr="004F70B3" w:rsidRDefault="00FE1CBF" w:rsidP="00FE1CBF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E1CBF" w:rsidRPr="00DC23F8" w:rsidRDefault="00FE1CBF" w:rsidP="00FE1CBF">
      <w:pPr>
        <w:spacing w:line="56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第三条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4F70B3">
        <w:rPr>
          <w:rFonts w:ascii="仿宋_GB2312" w:eastAsia="仿宋_GB2312" w:hAnsi="宋体" w:hint="eastAsia"/>
          <w:sz w:val="32"/>
          <w:szCs w:val="32"/>
        </w:rPr>
        <w:t>校级科研项目的申请者必须是我校在职的教职工，资助的重点是我校具有独立科学研究能力的教师和学术团队。</w:t>
      </w:r>
    </w:p>
    <w:p w:rsidR="00FE1CBF" w:rsidRPr="004F70B3" w:rsidRDefault="00FE1CBF" w:rsidP="00FE1CBF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4F70B3">
        <w:rPr>
          <w:rFonts w:ascii="仿宋_GB2312" w:eastAsia="仿宋_GB2312" w:hAnsi="宋体" w:hint="eastAsia"/>
          <w:b/>
          <w:sz w:val="32"/>
          <w:szCs w:val="32"/>
        </w:rPr>
        <w:t>第四条</w:t>
      </w:r>
      <w:r w:rsidRPr="004F70B3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4F70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校级各类项目的申报条件如下：</w:t>
      </w:r>
    </w:p>
    <w:p w:rsidR="00FE1CBF" w:rsidRPr="004F70B3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56F36">
        <w:rPr>
          <w:rFonts w:ascii="仿宋_GB2312" w:eastAsia="仿宋_GB2312" w:hAnsi="宋体" w:hint="eastAsia"/>
          <w:sz w:val="32"/>
          <w:szCs w:val="32"/>
        </w:rPr>
        <w:t>（一）</w:t>
      </w:r>
      <w:r w:rsidRPr="00556F36">
        <w:rPr>
          <w:rFonts w:ascii="仿宋_GB2312" w:eastAsia="仿宋_GB2312" w:hAnsi="仿宋" w:cs="仿宋_GB2312" w:hint="eastAsia"/>
          <w:sz w:val="32"/>
          <w:szCs w:val="32"/>
          <w:lang w:val="zh-CN"/>
        </w:rPr>
        <w:t>以马克思列宁主义、毛泽东思想、邓小平理论、“三个代表”重要思想、科学发展观、习近平新时代中国特色社会主义思想为指导，</w:t>
      </w:r>
      <w:r w:rsidRPr="004F70B3">
        <w:rPr>
          <w:rFonts w:ascii="仿宋_GB2312" w:eastAsia="仿宋_GB2312" w:hAnsi="宋体" w:hint="eastAsia"/>
          <w:sz w:val="32"/>
          <w:szCs w:val="32"/>
        </w:rPr>
        <w:t>能够真正承担和负责组织指导项目的实施，并且能在项目实施过程中开展实质性研究工作。</w:t>
      </w:r>
    </w:p>
    <w:p w:rsidR="00FE1CBF" w:rsidRPr="004F70B3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70B3">
        <w:rPr>
          <w:rFonts w:ascii="仿宋_GB2312" w:eastAsia="仿宋_GB2312" w:hAnsi="宋体" w:hint="eastAsia"/>
          <w:sz w:val="32"/>
          <w:szCs w:val="32"/>
        </w:rPr>
        <w:t>（二）学术思想活跃，有开拓创新精神和一定的科研能力。</w:t>
      </w:r>
    </w:p>
    <w:p w:rsidR="00FE1CBF" w:rsidRPr="004F70B3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70B3">
        <w:rPr>
          <w:rFonts w:ascii="仿宋_GB2312" w:eastAsia="仿宋_GB2312" w:hAnsi="宋体" w:hint="eastAsia"/>
          <w:sz w:val="32"/>
          <w:szCs w:val="32"/>
        </w:rPr>
        <w:lastRenderedPageBreak/>
        <w:t>（三）有一定的组织协调能力，具备承担和完成研究计划的相关条件。</w:t>
      </w:r>
    </w:p>
    <w:p w:rsidR="00FE1CBF" w:rsidRPr="004F70B3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70B3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四</w:t>
      </w:r>
      <w:r w:rsidRPr="004F70B3">
        <w:rPr>
          <w:rFonts w:ascii="仿宋_GB2312" w:eastAsia="仿宋_GB2312" w:hAnsi="宋体" w:hint="eastAsia"/>
          <w:sz w:val="32"/>
          <w:szCs w:val="32"/>
        </w:rPr>
        <w:t>）已获校级科研基金资助的主持人，须按本管理办法所要求的条件结项后</w:t>
      </w:r>
      <w:r>
        <w:rPr>
          <w:rFonts w:ascii="仿宋_GB2312" w:eastAsia="仿宋_GB2312" w:hAnsi="宋体" w:hint="eastAsia"/>
          <w:sz w:val="32"/>
          <w:szCs w:val="32"/>
        </w:rPr>
        <w:t>方</w:t>
      </w:r>
      <w:r w:rsidRPr="004F70B3">
        <w:rPr>
          <w:rFonts w:ascii="仿宋_GB2312" w:eastAsia="仿宋_GB2312" w:hAnsi="宋体" w:hint="eastAsia"/>
          <w:sz w:val="32"/>
          <w:szCs w:val="32"/>
        </w:rPr>
        <w:t>可再次申报校级项目。</w:t>
      </w:r>
    </w:p>
    <w:p w:rsidR="00FE1CBF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）主持在研省部级（含）以上项目者，不得申请校级科研基金一般项目。</w:t>
      </w:r>
    </w:p>
    <w:p w:rsidR="00FE1CBF" w:rsidRPr="00556F36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（六）校级科研基金一般项目的申请人职称为讲师及以下。</w:t>
      </w:r>
    </w:p>
    <w:p w:rsidR="00FE1CBF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（七）科研创新团队项目应是我校具有相对集中的研究方向、合理的专业结构、年龄结构以及良好的合作机制和氛围的研究集体</w:t>
      </w: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，鼓励跨学院、跨学科、跨研究方向形成团队进行申报。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项目组由4—6名成员组成，形成3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—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4个研究方向。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第五条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申报选题范围及条件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（一）选题具有申报省部级以上项目的潜力。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（二）符合我校学科建设发展需要和目标的学术研究。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（三）紧密结合新疆经济社会发展的应用对策研究。</w:t>
      </w:r>
    </w:p>
    <w:p w:rsidR="00FE1CBF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（四）科研创新团队项目的研究选题应紧密结合本学科重点研究方向、学术前沿问题和重大现实问题开展基础性、开创性、探索性研究。</w:t>
      </w:r>
    </w:p>
    <w:p w:rsidR="00FE1CBF" w:rsidRPr="004B387E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E1CBF" w:rsidRDefault="00FE1CBF" w:rsidP="00FE1CBF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F70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第三章   申报程序与评审组织</w:t>
      </w:r>
    </w:p>
    <w:p w:rsidR="00FE1CBF" w:rsidRDefault="00FE1CBF" w:rsidP="00FE1CBF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E1CBF" w:rsidRPr="003F6B9B" w:rsidRDefault="00FE1CBF" w:rsidP="00FE1CBF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在坚持公平竞争、择优立项、保证重点的原则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下，项目申报每年进行一次，由科研处发文组织申报。一般情况下，学校不确定选题范围，由申请者自行拟题申报。</w:t>
      </w:r>
    </w:p>
    <w:p w:rsidR="00FE1CBF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第七条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项目的申报与评审</w:t>
      </w:r>
    </w:p>
    <w:p w:rsidR="00FE1CBF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（二）申请人如实填写《新疆财经大学校级科研基金项目申请书》，由所在学院学术委员会进行初审，并在规定时间内将初审通过项目推荐至科研处。</w:t>
      </w:r>
    </w:p>
    <w:p w:rsidR="00FE1CBF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（三）科研处对学院推荐项目进行审核，并组织专家组评审。</w:t>
      </w:r>
    </w:p>
    <w:p w:rsidR="00FE1CBF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（四）科研处汇总专家组评审结果，经校学术委员会审议通过后，在学校网站公示。公示无异议，报校长办公会审批。</w:t>
      </w:r>
    </w:p>
    <w:p w:rsidR="00FE1CBF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E1CBF" w:rsidRDefault="00FE1CBF" w:rsidP="00FE1CBF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F6B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3F6B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章  资助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数量、</w:t>
      </w:r>
      <w:r w:rsidRPr="003F6B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额度与经费使用</w:t>
      </w:r>
    </w:p>
    <w:p w:rsidR="00FE1CBF" w:rsidRPr="003F6B9B" w:rsidRDefault="00FE1CBF" w:rsidP="00FE1CBF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E1CBF" w:rsidRDefault="00FE1CBF" w:rsidP="00FE1CBF">
      <w:pPr>
        <w:spacing w:line="560" w:lineRule="exact"/>
        <w:ind w:firstLineChars="250" w:firstLine="800"/>
        <w:rPr>
          <w:rFonts w:ascii="仿宋_GB2312" w:eastAsia="仿宋_GB2312" w:hAnsi="宋体"/>
          <w:bCs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八</w:t>
      </w: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一般项目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每年立项</w:t>
      </w:r>
      <w:r>
        <w:rPr>
          <w:rFonts w:ascii="仿宋_GB2312" w:eastAsia="仿宋_GB2312" w:hAnsi="宋体" w:hint="eastAsia"/>
          <w:sz w:val="32"/>
          <w:szCs w:val="32"/>
        </w:rPr>
        <w:t>不超过30项，</w:t>
      </w:r>
      <w:r>
        <w:rPr>
          <w:rFonts w:ascii="仿宋_GB2312" w:eastAsia="仿宋_GB2312" w:hAnsi="宋体" w:hint="eastAsia"/>
          <w:bCs/>
          <w:sz w:val="32"/>
          <w:szCs w:val="32"/>
        </w:rPr>
        <w:t>其中至少资助思政系列项目</w:t>
      </w:r>
      <w:r w:rsidRPr="00556F36">
        <w:rPr>
          <w:rFonts w:ascii="仿宋_GB2312" w:eastAsia="仿宋_GB2312" w:hAnsi="宋体" w:hint="eastAsia"/>
          <w:bCs/>
          <w:sz w:val="32"/>
          <w:szCs w:val="32"/>
        </w:rPr>
        <w:t>5项；</w:t>
      </w:r>
      <w:r>
        <w:rPr>
          <w:rFonts w:ascii="仿宋_GB2312" w:eastAsia="仿宋_GB2312" w:hAnsi="宋体" w:hint="eastAsia"/>
          <w:bCs/>
          <w:sz w:val="32"/>
          <w:szCs w:val="32"/>
        </w:rPr>
        <w:t>创新团队项目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每年立项</w:t>
      </w:r>
      <w:r>
        <w:rPr>
          <w:rFonts w:ascii="仿宋_GB2312" w:eastAsia="仿宋_GB2312" w:hAnsi="宋体" w:hint="eastAsia"/>
          <w:bCs/>
          <w:sz w:val="32"/>
          <w:szCs w:val="32"/>
        </w:rPr>
        <w:t>不超过2项。</w:t>
      </w:r>
      <w:r>
        <w:rPr>
          <w:rFonts w:ascii="仿宋_GB2312" w:eastAsia="仿宋_GB2312" w:hAnsi="宋体" w:hint="eastAsia"/>
          <w:sz w:val="32"/>
          <w:szCs w:val="32"/>
        </w:rPr>
        <w:t>项目研究期限一般为2-3年。</w:t>
      </w:r>
    </w:p>
    <w:p w:rsidR="00FE1CBF" w:rsidRPr="004F70B3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九</w:t>
      </w:r>
      <w:r w:rsidRPr="004F70B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条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一般项目每项1.5万元；创新团队项目每项8万元。 </w:t>
      </w:r>
    </w:p>
    <w:p w:rsidR="00FE1CBF" w:rsidRPr="004F70B3" w:rsidRDefault="00FE1CBF" w:rsidP="00FE1CB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Arial" w:cs="仿宋_GB2312"/>
          <w:sz w:val="32"/>
          <w:szCs w:val="32"/>
          <w:lang w:val="zh-CN"/>
        </w:rPr>
      </w:pPr>
      <w:r w:rsidRPr="004F70B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第十条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科研基金项目经费分两次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拨付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开题后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拨付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80%，其余20%经费按期结项后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拨付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。未按期结项者取消20%资助。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</w:t>
      </w:r>
      <w:r w:rsidRPr="004F70B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条 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项目负责人应当根据目标相关性、政策相符性和经济合理性原则，编制项目支出预算。预算资金分为直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接费用和间接费用。直接费用和间接费用的比例为7</w:t>
      </w:r>
      <w:r w:rsidRPr="004F70B3">
        <w:rPr>
          <w:rFonts w:ascii="仿宋_GB2312" w:eastAsia="仿宋_GB2312" w:hAnsi="微软雅黑" w:cs="微软雅黑" w:hint="eastAsia"/>
          <w:kern w:val="0"/>
          <w:sz w:val="32"/>
          <w:szCs w:val="32"/>
        </w:rPr>
        <w:t>: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3。学校科研处对项目预算进行审核。</w:t>
      </w:r>
    </w:p>
    <w:p w:rsidR="00FE1CBF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</w:t>
      </w:r>
      <w:r w:rsidRPr="004F70B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F70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项目经费</w:t>
      </w: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不得用于固定资产的购买，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开支必须符合预算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国家有关规定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开展科技开发和社会服务的实际需要。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经费使用参照《新疆财经大学科研项目资金管理办法》。</w:t>
      </w:r>
    </w:p>
    <w:p w:rsidR="00FE1CBF" w:rsidRDefault="00FE1CBF" w:rsidP="00FE1CBF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F70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Pr="004F70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章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校级科研项目过程</w:t>
      </w:r>
      <w:r w:rsidRPr="004F70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管理</w:t>
      </w:r>
    </w:p>
    <w:p w:rsidR="00FE1CBF" w:rsidRDefault="00FE1CBF" w:rsidP="00FE1CBF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十三</w:t>
      </w: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批准立项的校级科研项目由科研处管理。项目负责人所在单位应当为项目研究提供便利条件，以保证科研项目保质按期完成。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十四</w:t>
      </w: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校级科研项目立项后一般不得变更项目负责人、项目组成员和研究方向。如遇特殊情况必须变更的，应当向科研处提交书面报告，说明理由，待批准后方可变更。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五</w:t>
      </w: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校级科研项目立项后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负责人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需在文件下发后</w:t>
      </w: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一个月内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完成项目开题论证会。论证会必须邀请不少于</w:t>
      </w: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三名校内外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相关领域专家参加，面向全校教师开放，科研处派人参会。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六</w:t>
      </w:r>
      <w:r w:rsidRPr="004F70B3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项目研究中期，应当以书面形式向科研处报告项目研究进展情况。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项目研究期间课题组要围绕项目研究内容举行2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—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3次学术交流活动。学术交流活动可采取学术报告、学术研讨、学术论坛、学术沙龙等多种形式进行，面向全校或所在部门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教师及学生。项目负责人应提前一周将学术交流活动形式、内容报科研处，科研处视情况派专人参会。</w:t>
      </w:r>
    </w:p>
    <w:p w:rsidR="00FE1CBF" w:rsidRPr="004F70B3" w:rsidRDefault="00FE1CBF" w:rsidP="00FE1C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E1CBF" w:rsidRDefault="00FE1CBF" w:rsidP="00FE1CBF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E1CBF" w:rsidRDefault="00FE1CBF" w:rsidP="00FE1CBF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F70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第六章  项目的结项与验收</w:t>
      </w:r>
    </w:p>
    <w:p w:rsidR="00FE1CBF" w:rsidRPr="004F70B3" w:rsidRDefault="00FE1CBF" w:rsidP="00FE1CBF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E1CBF" w:rsidRPr="003F6B9B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70B3">
        <w:rPr>
          <w:rFonts w:ascii="仿宋_GB2312" w:eastAsia="仿宋_GB2312" w:hAnsi="宋体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七</w:t>
      </w:r>
      <w:r w:rsidRPr="004F70B3">
        <w:rPr>
          <w:rFonts w:ascii="仿宋_GB2312" w:eastAsia="仿宋_GB2312" w:hAnsi="宋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  <w:r w:rsidRPr="004971E1">
        <w:rPr>
          <w:rFonts w:ascii="仿宋_GB2312" w:eastAsia="仿宋_GB2312" w:hAnsi="宋体" w:cs="宋体" w:hint="eastAsia"/>
          <w:kern w:val="0"/>
          <w:sz w:val="32"/>
          <w:szCs w:val="32"/>
        </w:rPr>
        <w:t>一般项目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的结项要求</w:t>
      </w:r>
    </w:p>
    <w:p w:rsidR="00FE1CBF" w:rsidRPr="00556F36" w:rsidRDefault="00FE1CBF" w:rsidP="00FE1C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（1）在新疆财经大学认定的C类（南大版）核心期刊上至少发表1篇相关学术论文。 </w:t>
      </w:r>
    </w:p>
    <w:p w:rsidR="00FE1CBF" w:rsidRPr="00556F36" w:rsidRDefault="00FE1CBF" w:rsidP="00FE1C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（2）在新疆财经大学认定的C类（北图版）核心期刊上至少发表2篇相关学术论文。</w:t>
      </w:r>
    </w:p>
    <w:p w:rsidR="00FE1CBF" w:rsidRPr="00556F36" w:rsidRDefault="00FE1CBF" w:rsidP="00FE1C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（3）主持人获得1项以校级科研基金项目为基础的省部级（含）以上课题立项，同时发表2篇相关学术论文。</w:t>
      </w:r>
      <w:bookmarkStart w:id="0" w:name="OLE_LINK5"/>
      <w:bookmarkStart w:id="1" w:name="OLE_LINK4"/>
    </w:p>
    <w:p w:rsidR="00FE1CBF" w:rsidRPr="00556F36" w:rsidRDefault="00FE1CBF" w:rsidP="00FE1C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以上三个条件，只需满足其中一条即可申请结项。</w:t>
      </w:r>
    </w:p>
    <w:bookmarkEnd w:id="0"/>
    <w:bookmarkEnd w:id="1"/>
    <w:p w:rsidR="00FE1CBF" w:rsidRPr="004F70B3" w:rsidRDefault="00FE1CBF" w:rsidP="00FE1C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70B3">
        <w:rPr>
          <w:rFonts w:ascii="仿宋_GB2312" w:eastAsia="仿宋_GB2312" w:hAnsi="宋体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八</w:t>
      </w:r>
      <w:r w:rsidRPr="004F70B3">
        <w:rPr>
          <w:rFonts w:ascii="仿宋_GB2312" w:eastAsia="仿宋_GB2312" w:hAnsi="宋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科研创新团队项目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的结项要求</w:t>
      </w:r>
    </w:p>
    <w:p w:rsidR="00FE1CBF" w:rsidRPr="00556F36" w:rsidRDefault="00FE1CBF" w:rsidP="00FE1CBF">
      <w:pPr>
        <w:spacing w:line="560" w:lineRule="exact"/>
        <w:ind w:firstLine="563"/>
        <w:rPr>
          <w:rFonts w:ascii="仿宋_GB2312" w:eastAsia="仿宋_GB2312" w:hAnsi="宋体" w:cs="宋体"/>
          <w:kern w:val="0"/>
          <w:sz w:val="32"/>
          <w:szCs w:val="32"/>
        </w:rPr>
      </w:pP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.在C类核心期刊发表4篇与团队研究方向相关的学术论文，其中南大版核心期刊2篇；或在新疆财经大学认定的A类核心期刊发表1篇与团队研究方向相关学术论文；或在B类核心期刊发表1篇和在C类核心期刊发表2篇与团队研究方向相关学术论文。</w:t>
      </w:r>
    </w:p>
    <w:p w:rsidR="00FE1CBF" w:rsidRPr="00556F36" w:rsidRDefault="00FE1CBF" w:rsidP="00FE1C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t>2.以“科研创新团队项目”为基础申报并获得1项国家级课题立项，或获得2项省部级课题立项，同时在新疆财经大学认定的C类核心期刊上发表2篇与团队研究方向相关学术论文。</w:t>
      </w:r>
    </w:p>
    <w:p w:rsidR="00FE1CBF" w:rsidRPr="004F70B3" w:rsidRDefault="00FE1CBF" w:rsidP="00FE1C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56F3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以上两个条件，只需满足其中一条即可申请结项。</w:t>
      </w:r>
      <w:r w:rsidRPr="004F70B3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FE1CBF" w:rsidRPr="004F70B3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70B3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十九</w:t>
      </w:r>
      <w:r w:rsidRPr="004F70B3">
        <w:rPr>
          <w:rFonts w:ascii="仿宋_GB2312" w:eastAsia="仿宋_GB2312" w:hAnsi="宋体" w:hint="eastAsia"/>
          <w:b/>
          <w:sz w:val="32"/>
          <w:szCs w:val="32"/>
        </w:rPr>
        <w:t xml:space="preserve">条 </w:t>
      </w:r>
      <w:r w:rsidRPr="004F70B3">
        <w:rPr>
          <w:rFonts w:ascii="仿宋_GB2312" w:eastAsia="仿宋_GB2312" w:hAnsi="宋体" w:cs="宋体" w:hint="eastAsia"/>
          <w:kern w:val="0"/>
          <w:sz w:val="32"/>
          <w:szCs w:val="32"/>
        </w:rPr>
        <w:t>由学校科研基金资助发表的论文或其它成果必须标注“新疆财经大学校级科研基金项目***”字样。</w:t>
      </w:r>
    </w:p>
    <w:p w:rsidR="00FE1CBF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E1CBF" w:rsidRDefault="00FE1CBF" w:rsidP="00FE1CB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F70B3">
        <w:rPr>
          <w:rFonts w:ascii="黑体" w:eastAsia="黑体" w:hAnsi="黑体" w:hint="eastAsia"/>
          <w:sz w:val="32"/>
          <w:szCs w:val="32"/>
        </w:rPr>
        <w:t>第七章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4F70B3">
        <w:rPr>
          <w:rFonts w:ascii="黑体" w:eastAsia="黑体" w:hAnsi="黑体" w:hint="eastAsia"/>
          <w:sz w:val="32"/>
          <w:szCs w:val="32"/>
        </w:rPr>
        <w:t>附则</w:t>
      </w:r>
    </w:p>
    <w:p w:rsidR="00FE1CBF" w:rsidRDefault="00FE1CBF" w:rsidP="00FE1CB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E1CBF" w:rsidRPr="004F70B3" w:rsidRDefault="00FE1CBF" w:rsidP="00FE1C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70B3">
        <w:rPr>
          <w:rFonts w:ascii="仿宋_GB2312" w:eastAsia="仿宋_GB2312" w:hAnsi="宋体" w:hint="eastAsia"/>
          <w:b/>
          <w:sz w:val="32"/>
          <w:szCs w:val="32"/>
        </w:rPr>
        <w:t>第二十条</w:t>
      </w:r>
      <w:r w:rsidRPr="004F70B3">
        <w:rPr>
          <w:rFonts w:ascii="仿宋_GB2312" w:eastAsia="仿宋_GB2312" w:hAnsi="宋体" w:hint="eastAsia"/>
          <w:sz w:val="32"/>
          <w:szCs w:val="32"/>
        </w:rPr>
        <w:t xml:space="preserve"> 项目研究成果完成并通过审核验收后，剩余的项目资金为结余资金。结余资金可用于项目最终成果的出版及后续研究的直接支出。若项目研究成果通过审核验收2年后结余资金仍有剩余的，收回学校进行科研统筹管理。</w:t>
      </w:r>
    </w:p>
    <w:p w:rsidR="00FE1CBF" w:rsidRDefault="00FE1CBF" w:rsidP="00FE1CBF">
      <w:pPr>
        <w:spacing w:line="560" w:lineRule="exact"/>
        <w:ind w:firstLineChars="147" w:firstLine="47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  <w:lang w:val="zh-CN"/>
        </w:rPr>
        <w:t xml:space="preserve">第二十一条 </w:t>
      </w:r>
      <w:r>
        <w:rPr>
          <w:rFonts w:ascii="仿宋_GB2312" w:eastAsia="仿宋_GB2312" w:cs="仿宋_GB2312"/>
          <w:sz w:val="32"/>
          <w:szCs w:val="32"/>
          <w:lang w:val="zh-CN"/>
        </w:rPr>
        <w:t>本</w:t>
      </w:r>
      <w:r w:rsidRPr="0071391B">
        <w:rPr>
          <w:rFonts w:ascii="仿宋_GB2312" w:eastAsia="仿宋_GB2312" w:hAnsi="宋体" w:hint="eastAsia"/>
          <w:sz w:val="32"/>
          <w:szCs w:val="32"/>
        </w:rPr>
        <w:t>办法</w:t>
      </w:r>
      <w:r w:rsidRPr="0071391B">
        <w:rPr>
          <w:rFonts w:ascii="仿宋_GB2312" w:eastAsia="仿宋_GB2312" w:hAnsi="宋体"/>
          <w:sz w:val="32"/>
          <w:szCs w:val="32"/>
        </w:rPr>
        <w:t>由科研处负责解释</w:t>
      </w:r>
      <w:r w:rsidRPr="0071391B">
        <w:rPr>
          <w:rFonts w:ascii="仿宋_GB2312" w:eastAsia="仿宋_GB2312" w:hAnsi="宋体" w:hint="eastAsia"/>
          <w:sz w:val="32"/>
          <w:szCs w:val="32"/>
        </w:rPr>
        <w:t>，自发布</w:t>
      </w:r>
      <w:r w:rsidRPr="0071391B">
        <w:rPr>
          <w:rFonts w:ascii="仿宋_GB2312" w:eastAsia="仿宋_GB2312" w:hAnsi="宋体"/>
          <w:sz w:val="32"/>
          <w:szCs w:val="32"/>
        </w:rPr>
        <w:t>之日起执行。</w:t>
      </w:r>
      <w:r>
        <w:rPr>
          <w:rFonts w:ascii="仿宋_GB2312" w:eastAsia="仿宋_GB2312" w:hAnsi="宋体" w:hint="eastAsia"/>
          <w:sz w:val="32"/>
          <w:szCs w:val="32"/>
        </w:rPr>
        <w:t>《新疆财经大学校级科研基金项目管理办法》（校办发【2016】35号）废止。</w:t>
      </w:r>
    </w:p>
    <w:p w:rsidR="00FE1CBF" w:rsidRDefault="00FE1CBF" w:rsidP="00FE1CBF">
      <w:pPr>
        <w:widowControl/>
        <w:spacing w:line="50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FE1CBF" w:rsidRDefault="00FE1CBF" w:rsidP="00FE1CBF">
      <w:pPr>
        <w:widowControl/>
        <w:spacing w:line="50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FE1CBF" w:rsidRDefault="00FE1CBF" w:rsidP="00FE1CBF">
      <w:pPr>
        <w:widowControl/>
        <w:spacing w:line="50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FE1CBF" w:rsidRDefault="00FE1CBF" w:rsidP="00FE1CBF">
      <w:pPr>
        <w:widowControl/>
        <w:spacing w:line="50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FE1CBF" w:rsidRDefault="00FE1CBF" w:rsidP="00FE1CBF">
      <w:pPr>
        <w:widowControl/>
        <w:spacing w:line="50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FE1CBF" w:rsidRDefault="00FE1CBF" w:rsidP="00FE1CBF">
      <w:pPr>
        <w:widowControl/>
        <w:spacing w:line="50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FE1CBF" w:rsidRDefault="00FE1CBF" w:rsidP="00FE1CBF">
      <w:pPr>
        <w:widowControl/>
        <w:spacing w:line="50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FE1CBF" w:rsidRDefault="00FE1CBF" w:rsidP="00FE1CBF">
      <w:pPr>
        <w:rPr>
          <w:rFonts w:hint="eastAsia"/>
        </w:rPr>
      </w:pPr>
    </w:p>
    <w:p w:rsidR="00FE1CBF" w:rsidRDefault="00FE1CBF" w:rsidP="00FE1CBF">
      <w:pPr>
        <w:rPr>
          <w:rFonts w:hint="eastAsia"/>
        </w:rPr>
      </w:pPr>
    </w:p>
    <w:p w:rsidR="00FE1CBF" w:rsidRDefault="00FE1CBF" w:rsidP="00FE1CBF"/>
    <w:p w:rsidR="00FE1CBF" w:rsidRPr="00FE1CBF" w:rsidRDefault="00FE1CBF" w:rsidP="00FE1CBF">
      <w:pPr>
        <w:snapToGrid w:val="0"/>
        <w:spacing w:line="560" w:lineRule="exact"/>
        <w:ind w:firstLineChars="100" w:firstLine="280"/>
        <w:rPr>
          <w:sz w:val="28"/>
          <w:szCs w:val="28"/>
        </w:rPr>
      </w:pPr>
      <w:r w:rsidRPr="00556CAD">
        <w:rPr>
          <w:rFonts w:ascii="仿宋_GB2312" w:eastAsia="仿宋_GB2312" w:hAnsi="宋体"/>
          <w:color w:val="000000"/>
          <w:kern w:val="0"/>
          <w:sz w:val="28"/>
          <w:szCs w:val="28"/>
        </w:rPr>
        <w:pict>
          <v:line id="直线 12" o:spid="_x0000_s2051" style="position:absolute;left:0;text-align:left;flip:y;z-index:251661312" from="0,29.6pt" to="417pt,29.6pt"/>
        </w:pict>
      </w:r>
      <w:r w:rsidRPr="00556CAD">
        <w:rPr>
          <w:rFonts w:ascii="仿宋_GB2312" w:eastAsia="仿宋_GB2312" w:hAnsi="宋体"/>
          <w:color w:val="000000"/>
          <w:kern w:val="0"/>
          <w:sz w:val="28"/>
          <w:szCs w:val="28"/>
        </w:rPr>
        <w:pict>
          <v:line id="直线 11" o:spid="_x0000_s2050" style="position:absolute;left:0;text-align:left;z-index:251660288" from="0,3.9pt" to="417pt,3.9pt"/>
        </w:pic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新疆财经大学校长办公室                 2018年5月31日</w:t>
      </w:r>
    </w:p>
    <w:sectPr w:rsidR="00FE1CBF" w:rsidRPr="00FE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A7" w:rsidRDefault="00527FA7" w:rsidP="00FE1CBF">
      <w:r>
        <w:separator/>
      </w:r>
    </w:p>
  </w:endnote>
  <w:endnote w:type="continuationSeparator" w:id="1">
    <w:p w:rsidR="00527FA7" w:rsidRDefault="00527FA7" w:rsidP="00FE1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A7" w:rsidRDefault="00527FA7" w:rsidP="00FE1CBF">
      <w:r>
        <w:separator/>
      </w:r>
    </w:p>
  </w:footnote>
  <w:footnote w:type="continuationSeparator" w:id="1">
    <w:p w:rsidR="00527FA7" w:rsidRDefault="00527FA7" w:rsidP="00FE1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CBF"/>
    <w:rsid w:val="00527FA7"/>
    <w:rsid w:val="00FE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C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C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</Words>
  <Characters>2085</Characters>
  <Application>Microsoft Office Word</Application>
  <DocSecurity>0</DocSecurity>
  <Lines>17</Lines>
  <Paragraphs>4</Paragraphs>
  <ScaleCrop>false</ScaleCrop>
  <Company>微软中国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2018-09-18T11:20:00Z</dcterms:created>
  <dcterms:modified xsi:type="dcterms:W3CDTF">2018-09-18T11:22:00Z</dcterms:modified>
</cp:coreProperties>
</file>